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550" w:rsidRDefault="00293550">
      <w:r w:rsidRPr="004F22CE">
        <w:rPr>
          <w:rFonts w:ascii="Arial Narrow" w:hAnsi="Arial Narrow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A34A70" wp14:editId="6F6B6042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594985" cy="271780"/>
                <wp:effectExtent l="0" t="0" r="24765" b="1397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550" w:rsidRPr="006E5369" w:rsidRDefault="00293550" w:rsidP="00293550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6E5369">
                              <w:rPr>
                                <w:rFonts w:ascii="Arial" w:hAnsi="Arial" w:cs="Arial"/>
                                <w:b/>
                                <w:sz w:val="20"/>
                                <w:lang w:val="es-ES"/>
                              </w:rPr>
                              <w:t>ANEXO N° 1: CRONOGRAMA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34A7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26.1pt;width:440.5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" strokeweight="1pt">
                <v:textbox>
                  <w:txbxContent>
                    <w:p w:rsidR="00293550" w:rsidRPr="006E5369" w:rsidRDefault="00293550" w:rsidP="00293550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6E5369"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  <w:t>ANEXO N° 1: CRONOGRAMA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93550" w:rsidRPr="00293550" w:rsidRDefault="00293550" w:rsidP="00293550"/>
    <w:tbl>
      <w:tblPr>
        <w:tblW w:w="89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2"/>
        <w:gridCol w:w="3118"/>
      </w:tblGrid>
      <w:tr w:rsidR="00293550" w:rsidRPr="004F22CE" w:rsidTr="00C90FEB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4F22CE"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Publicación y Difusión de Bases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color w:val="000000"/>
                <w:sz w:val="20"/>
              </w:rPr>
              <w:t>14/07/2023</w:t>
            </w:r>
          </w:p>
        </w:tc>
      </w:tr>
      <w:tr w:rsidR="00293550" w:rsidRPr="004F22CE" w:rsidTr="00C90FEB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4F22CE"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 xml:space="preserve">Recepción de antecedentes </w:t>
            </w:r>
            <w:r>
              <w:rPr>
                <w:rFonts w:ascii="Arial Narrow" w:eastAsia="Arial" w:hAnsi="Arial Narrow" w:cs="Arial"/>
                <w:sz w:val="20"/>
                <w:shd w:val="clear" w:color="auto" w:fill="FFFFFF"/>
              </w:rPr>
              <w:t xml:space="preserve">(hasta 12:00 </w:t>
            </w:r>
            <w:proofErr w:type="spellStart"/>
            <w:r>
              <w:rPr>
                <w:rFonts w:ascii="Arial Narrow" w:eastAsia="Arial" w:hAnsi="Arial Narrow" w:cs="Arial"/>
                <w:sz w:val="20"/>
                <w:shd w:val="clear" w:color="auto" w:fill="FFFFFF"/>
              </w:rPr>
              <w:t>hrs</w:t>
            </w:r>
            <w:proofErr w:type="spellEnd"/>
            <w:r>
              <w:rPr>
                <w:rFonts w:ascii="Arial Narrow" w:eastAsia="Arial" w:hAnsi="Arial Narrow" w:cs="Arial"/>
                <w:sz w:val="20"/>
                <w:shd w:val="clear" w:color="auto" w:fill="FFFFFF"/>
              </w:rPr>
              <w:t>. del 27/07/2023</w:t>
            </w:r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14/07/2023 al 27/07/2023</w:t>
            </w:r>
          </w:p>
        </w:tc>
      </w:tr>
      <w:tr w:rsidR="00293550" w:rsidRPr="004F22CE" w:rsidTr="00C90FEB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4F22CE"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Comisión Revisión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27/07/2023</w:t>
            </w:r>
          </w:p>
        </w:tc>
      </w:tr>
      <w:tr w:rsidR="00293550" w:rsidRPr="004F22CE" w:rsidTr="00C90FEB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4F22CE"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Publicación Puntajes Provisorios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27/07/2023</w:t>
            </w:r>
          </w:p>
        </w:tc>
      </w:tr>
      <w:tr w:rsidR="00293550" w:rsidRPr="004F22CE" w:rsidTr="00C90FEB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rPr>
                <w:rFonts w:ascii="Arial Narrow" w:eastAsia="Arial" w:hAnsi="Arial Narrow" w:cs="Arial"/>
                <w:sz w:val="20"/>
                <w:shd w:val="clear" w:color="auto" w:fill="FFFFFF"/>
              </w:rPr>
            </w:pPr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 xml:space="preserve">Recepción de Reposición </w:t>
            </w:r>
            <w:r>
              <w:rPr>
                <w:rFonts w:ascii="Arial Narrow" w:eastAsia="Arial" w:hAnsi="Arial Narrow" w:cs="Arial"/>
                <w:sz w:val="20"/>
                <w:shd w:val="clear" w:color="auto" w:fill="FFFFFF"/>
              </w:rPr>
              <w:t xml:space="preserve">(hasta 18:00 </w:t>
            </w:r>
            <w:proofErr w:type="spellStart"/>
            <w:r>
              <w:rPr>
                <w:rFonts w:ascii="Arial Narrow" w:eastAsia="Arial" w:hAnsi="Arial Narrow" w:cs="Arial"/>
                <w:sz w:val="20"/>
                <w:shd w:val="clear" w:color="auto" w:fill="FFFFFF"/>
              </w:rPr>
              <w:t>hrs</w:t>
            </w:r>
            <w:proofErr w:type="spellEnd"/>
            <w:r>
              <w:rPr>
                <w:rFonts w:ascii="Arial Narrow" w:eastAsia="Arial" w:hAnsi="Arial Narrow" w:cs="Arial"/>
                <w:sz w:val="20"/>
                <w:shd w:val="clear" w:color="auto" w:fill="FFFFFF"/>
              </w:rPr>
              <w:t>. del 31/07/2023</w:t>
            </w:r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28/07/2023 al 31/07/2023</w:t>
            </w:r>
          </w:p>
        </w:tc>
      </w:tr>
      <w:tr w:rsidR="00293550" w:rsidRPr="004F22CE" w:rsidTr="00C90FEB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>Comisión de Reposición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01/08/2023</w:t>
            </w:r>
          </w:p>
        </w:tc>
      </w:tr>
      <w:tr w:rsidR="00293550" w:rsidRPr="004F22CE" w:rsidTr="00C90FEB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>Publicación Puntajes Provisorios con Reposición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01/08/2023</w:t>
            </w:r>
          </w:p>
        </w:tc>
      </w:tr>
      <w:tr w:rsidR="00293550" w:rsidRPr="004F22CE" w:rsidTr="00C90FEB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rPr>
                <w:rFonts w:ascii="Arial Narrow" w:eastAsia="Arial" w:hAnsi="Arial Narrow" w:cs="Arial"/>
                <w:sz w:val="20"/>
                <w:shd w:val="clear" w:color="auto" w:fill="FFFFFF"/>
              </w:rPr>
            </w:pPr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 xml:space="preserve">Recepción de Apelación </w:t>
            </w:r>
            <w:r>
              <w:rPr>
                <w:rFonts w:ascii="Arial Narrow" w:eastAsia="Arial" w:hAnsi="Arial Narrow" w:cs="Arial"/>
                <w:sz w:val="20"/>
                <w:shd w:val="clear" w:color="auto" w:fill="FFFFFF"/>
              </w:rPr>
              <w:t>(hasta 18</w:t>
            </w:r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 xml:space="preserve">:00 </w:t>
            </w:r>
            <w:proofErr w:type="spellStart"/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>hrs</w:t>
            </w:r>
            <w:proofErr w:type="spellEnd"/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>. del</w:t>
            </w:r>
            <w:r>
              <w:rPr>
                <w:rFonts w:ascii="Arial Narrow" w:eastAsia="Arial" w:hAnsi="Arial Narrow" w:cs="Arial"/>
                <w:sz w:val="20"/>
                <w:shd w:val="clear" w:color="auto" w:fill="FFFFFF"/>
              </w:rPr>
              <w:t xml:space="preserve"> 03/08/2023</w:t>
            </w:r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jc w:val="center"/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02/08/2023 y 03/08/2023</w:t>
            </w:r>
          </w:p>
        </w:tc>
      </w:tr>
      <w:tr w:rsidR="00293550" w:rsidRPr="004F22CE" w:rsidTr="00C90FEB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>Comisión de Apelación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04/08/2023</w:t>
            </w:r>
          </w:p>
        </w:tc>
      </w:tr>
      <w:tr w:rsidR="00293550" w:rsidRPr="004F22CE" w:rsidTr="00C90FEB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>Publicación Puntajes Definitivos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04/08/2023</w:t>
            </w:r>
          </w:p>
        </w:tc>
      </w:tr>
      <w:tr w:rsidR="00293550" w:rsidRPr="004F22CE" w:rsidTr="00C90FEB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rPr>
                <w:rFonts w:ascii="Arial Narrow" w:eastAsia="Arial" w:hAnsi="Arial Narrow" w:cs="Arial"/>
                <w:sz w:val="20"/>
                <w:shd w:val="clear" w:color="auto" w:fill="FFFFFF"/>
              </w:rPr>
            </w:pPr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>Primer llamado a Viva Voz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jc w:val="center"/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07/08/2023</w:t>
            </w:r>
          </w:p>
        </w:tc>
      </w:tr>
      <w:tr w:rsidR="00293550" w:rsidRPr="004F22CE" w:rsidTr="00C90FEB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rPr>
                <w:rFonts w:ascii="Arial Narrow" w:eastAsia="Arial" w:hAnsi="Arial Narrow" w:cs="Arial"/>
                <w:sz w:val="20"/>
                <w:shd w:val="clear" w:color="auto" w:fill="FFFFFF"/>
              </w:rPr>
            </w:pPr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 xml:space="preserve">Renuncias hasta las 18:00 </w:t>
            </w:r>
            <w:proofErr w:type="spellStart"/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>hrs</w:t>
            </w:r>
            <w:proofErr w:type="spellEnd"/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jc w:val="center"/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08/08/2023</w:t>
            </w:r>
          </w:p>
        </w:tc>
      </w:tr>
      <w:tr w:rsidR="00293550" w:rsidRPr="004F22CE" w:rsidTr="00C90FEB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rPr>
                <w:rFonts w:ascii="Arial Narrow" w:eastAsia="Arial" w:hAnsi="Arial Narrow" w:cs="Arial"/>
                <w:sz w:val="20"/>
                <w:shd w:val="clear" w:color="auto" w:fill="FFFFFF"/>
              </w:rPr>
            </w:pPr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>Publicación Renuncias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jc w:val="center"/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09/08/2023</w:t>
            </w:r>
          </w:p>
        </w:tc>
      </w:tr>
      <w:tr w:rsidR="00293550" w:rsidRPr="004F22CE" w:rsidTr="00C90FEB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rPr>
                <w:rFonts w:ascii="Arial Narrow" w:eastAsia="Arial" w:hAnsi="Arial Narrow" w:cs="Arial"/>
                <w:sz w:val="20"/>
                <w:shd w:val="clear" w:color="auto" w:fill="FFFFFF"/>
              </w:rPr>
            </w:pPr>
            <w:r w:rsidRPr="004F22CE">
              <w:rPr>
                <w:rFonts w:ascii="Arial Narrow" w:eastAsia="Arial" w:hAnsi="Arial Narrow" w:cs="Arial"/>
                <w:sz w:val="20"/>
                <w:shd w:val="clear" w:color="auto" w:fill="FFFFFF"/>
              </w:rPr>
              <w:t>Segundo llamado a Viva Voz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jc w:val="center"/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10/08/2023</w:t>
            </w:r>
          </w:p>
        </w:tc>
      </w:tr>
      <w:tr w:rsidR="00293550" w:rsidRPr="004F22CE" w:rsidTr="00C90FEB">
        <w:trPr>
          <w:trHeight w:val="46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4F22CE"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Inicio de funciones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550" w:rsidRPr="004F22CE" w:rsidRDefault="00293550" w:rsidP="00C90FE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color w:val="000000"/>
                <w:sz w:val="20"/>
                <w:shd w:val="clear" w:color="auto" w:fill="FFFFFF"/>
              </w:rPr>
              <w:t>Fecha indicada por Centro Formador</w:t>
            </w:r>
          </w:p>
        </w:tc>
      </w:tr>
    </w:tbl>
    <w:p w:rsidR="00340B3F" w:rsidRDefault="00293550" w:rsidP="00293550">
      <w:pPr>
        <w:ind w:firstLine="708"/>
      </w:pPr>
    </w:p>
    <w:p w:rsidR="00293550" w:rsidRPr="004F22CE" w:rsidRDefault="00293550" w:rsidP="00293550">
      <w:pPr>
        <w:spacing w:after="0" w:line="240" w:lineRule="auto"/>
        <w:jc w:val="both"/>
        <w:rPr>
          <w:rFonts w:ascii="Arial Narrow" w:eastAsia="Arial" w:hAnsi="Arial Narrow" w:cs="Arial"/>
          <w:sz w:val="20"/>
        </w:rPr>
      </w:pPr>
      <w:r w:rsidRPr="004F22CE">
        <w:rPr>
          <w:rFonts w:ascii="Arial Narrow" w:eastAsia="Arial" w:hAnsi="Arial Narrow" w:cs="Arial"/>
          <w:sz w:val="20"/>
        </w:rPr>
        <w:t>El presente cronograma es referencial, puede sufrir modificaciones y/o ajustes por razones de fuerza mayor o de buen servicio, los que se comunicarán oportunamente a través de la página web del Servicio de Salud Magallanes</w:t>
      </w:r>
      <w:r w:rsidRPr="004F22CE">
        <w:rPr>
          <w:rFonts w:ascii="Arial Narrow" w:hAnsi="Arial Narrow"/>
          <w:sz w:val="20"/>
        </w:rPr>
        <w:t xml:space="preserve"> </w:t>
      </w:r>
      <w:hyperlink r:id="rId4" w:history="1">
        <w:r w:rsidRPr="004F22CE">
          <w:rPr>
            <w:rStyle w:val="Hipervnculo"/>
            <w:rFonts w:ascii="Arial Narrow" w:hAnsi="Arial Narrow" w:cs="Arial"/>
            <w:sz w:val="20"/>
          </w:rPr>
          <w:t>https://www.saludmagallanes.cl/cms/</w:t>
        </w:r>
      </w:hyperlink>
      <w:r w:rsidRPr="004F22CE">
        <w:rPr>
          <w:rFonts w:ascii="Arial Narrow" w:hAnsi="Arial Narrow" w:cs="Arial"/>
          <w:sz w:val="20"/>
        </w:rPr>
        <w:t xml:space="preserve"> </w:t>
      </w:r>
      <w:r w:rsidRPr="004F22CE">
        <w:rPr>
          <w:rFonts w:ascii="Arial Narrow" w:eastAsia="Arial" w:hAnsi="Arial Narrow" w:cs="Arial"/>
          <w:sz w:val="20"/>
        </w:rPr>
        <w:t xml:space="preserve">, banner “Concurso para </w:t>
      </w:r>
      <w:r>
        <w:rPr>
          <w:rFonts w:ascii="Arial Narrow" w:eastAsia="Arial" w:hAnsi="Arial Narrow" w:cs="Arial"/>
          <w:sz w:val="20"/>
        </w:rPr>
        <w:t>Médicos y Odontólogos 2023</w:t>
      </w:r>
      <w:r w:rsidRPr="004F22CE">
        <w:rPr>
          <w:rFonts w:ascii="Arial Narrow" w:eastAsia="Arial" w:hAnsi="Arial Narrow" w:cs="Arial"/>
          <w:sz w:val="20"/>
        </w:rPr>
        <w:t>”, entendiéndose así conocidas por todos los postulantes, por lo que se recomienda visitar regularmente dicho portal y realizar el seguimiento al proceso.</w:t>
      </w:r>
    </w:p>
    <w:p w:rsidR="00293550" w:rsidRPr="004F22CE" w:rsidRDefault="00293550" w:rsidP="00293550">
      <w:pPr>
        <w:spacing w:after="0" w:line="240" w:lineRule="auto"/>
        <w:rPr>
          <w:rFonts w:ascii="Arial Narrow" w:hAnsi="Arial Narrow" w:cs="Arial"/>
          <w:sz w:val="20"/>
        </w:rPr>
      </w:pPr>
    </w:p>
    <w:p w:rsidR="00293550" w:rsidRPr="004F22CE" w:rsidRDefault="00293550" w:rsidP="00293550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</w:p>
    <w:p w:rsidR="00293550" w:rsidRPr="00293550" w:rsidRDefault="00293550" w:rsidP="00293550">
      <w:pPr>
        <w:ind w:firstLine="708"/>
      </w:pPr>
      <w:bookmarkStart w:id="0" w:name="_GoBack"/>
      <w:bookmarkEnd w:id="0"/>
    </w:p>
    <w:sectPr w:rsidR="00293550" w:rsidRPr="0029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3B"/>
    <w:rsid w:val="00293550"/>
    <w:rsid w:val="0043793B"/>
    <w:rsid w:val="00C96CD2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1A4A"/>
  <w15:chartTrackingRefBased/>
  <w15:docId w15:val="{A601D238-9FCB-4CCD-9574-361F2035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550"/>
    <w:rPr>
      <w:rFonts w:eastAsiaTheme="minorEastAsia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35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ludmagallanes.cl/cm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2023-07-17T11:49:00Z</dcterms:created>
  <dcterms:modified xsi:type="dcterms:W3CDTF">2023-07-17T11:50:00Z</dcterms:modified>
</cp:coreProperties>
</file>