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0E" w:rsidRDefault="00A44E0E" w:rsidP="00A44E0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A44E0E" w:rsidRDefault="00A44E0E" w:rsidP="00A44E0E">
      <w:pPr>
        <w:ind w:right="50"/>
        <w:jc w:val="both"/>
        <w:rPr>
          <w:rFonts w:ascii="Arial" w:hAnsi="Arial" w:cs="Arial"/>
          <w:b/>
          <w:sz w:val="22"/>
          <w:szCs w:val="22"/>
        </w:rPr>
      </w:pPr>
    </w:p>
    <w:p w:rsidR="00A44E0E" w:rsidRDefault="00A44E0E" w:rsidP="00A44E0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00A1F" wp14:editId="6D510141">
                <wp:simplePos x="0" y="0"/>
                <wp:positionH relativeFrom="column">
                  <wp:posOffset>94615</wp:posOffset>
                </wp:positionH>
                <wp:positionV relativeFrom="paragraph">
                  <wp:posOffset>33020</wp:posOffset>
                </wp:positionV>
                <wp:extent cx="5641921" cy="671208"/>
                <wp:effectExtent l="0" t="0" r="16510" b="1460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921" cy="6712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1EA482" id="Rectángulo 23" o:spid="_x0000_s1026" style="position:absolute;margin-left:7.45pt;margin-top:2.6pt;width:444.25pt;height:52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" filled="f" strokecolor="black [3213]" strokeweight="1pt"/>
            </w:pict>
          </mc:Fallback>
        </mc:AlternateContent>
      </w:r>
    </w:p>
    <w:p w:rsidR="00A44E0E" w:rsidRDefault="00A44E0E" w:rsidP="00A44E0E">
      <w:pPr>
        <w:ind w:left="-426" w:right="50"/>
        <w:jc w:val="center"/>
        <w:textDirection w:val="btLr"/>
        <w:rPr>
          <w:rFonts w:asciiTheme="minorHAnsi" w:eastAsia="Arial" w:hAnsiTheme="minorHAnsi" w:cs="Arial"/>
          <w:b/>
          <w:sz w:val="22"/>
        </w:rPr>
      </w:pPr>
      <w:r>
        <w:rPr>
          <w:rFonts w:asciiTheme="minorHAnsi" w:eastAsia="Arial" w:hAnsiTheme="minorHAnsi" w:cs="Arial"/>
          <w:b/>
          <w:sz w:val="22"/>
        </w:rPr>
        <w:t>ANEXO N°1.4</w:t>
      </w:r>
    </w:p>
    <w:p w:rsidR="00A44E0E" w:rsidRPr="00BC5ECC" w:rsidRDefault="00A44E0E" w:rsidP="00A44E0E">
      <w:pPr>
        <w:ind w:left="-426" w:right="50"/>
        <w:jc w:val="center"/>
        <w:textDirection w:val="btLr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2"/>
        </w:rPr>
        <w:t>RESUMEN DESEMPEÑO PREVIO</w:t>
      </w:r>
    </w:p>
    <w:p w:rsidR="00A44E0E" w:rsidRDefault="00A44E0E" w:rsidP="00A44E0E">
      <w:pPr>
        <w:rPr>
          <w:rFonts w:ascii="Arial" w:eastAsia="Arial" w:hAnsi="Arial" w:cs="Arial"/>
          <w:b/>
          <w:sz w:val="22"/>
          <w:szCs w:val="22"/>
        </w:rPr>
      </w:pPr>
    </w:p>
    <w:p w:rsidR="00A44E0E" w:rsidRPr="00935611" w:rsidRDefault="00A44E0E" w:rsidP="00A44E0E">
      <w:pPr>
        <w:rPr>
          <w:rFonts w:ascii="Arial" w:eastAsia="Arial" w:hAnsi="Arial"/>
          <w:b/>
          <w:sz w:val="22"/>
        </w:rPr>
      </w:pPr>
    </w:p>
    <w:tbl>
      <w:tblPr>
        <w:tblpPr w:leftFromText="141" w:rightFromText="141" w:vertAnchor="page" w:horzAnchor="margin" w:tblpY="327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31"/>
        <w:gridCol w:w="2245"/>
        <w:gridCol w:w="1646"/>
        <w:gridCol w:w="1537"/>
      </w:tblGrid>
      <w:tr w:rsidR="00A44E0E" w:rsidRPr="00DF2D6D" w:rsidTr="00BB5B6B">
        <w:trPr>
          <w:trHeight w:val="841"/>
        </w:trPr>
        <w:tc>
          <w:tcPr>
            <w:tcW w:w="1555" w:type="dxa"/>
            <w:shd w:val="clear" w:color="auto" w:fill="auto"/>
            <w:hideMark/>
          </w:tcPr>
          <w:p w:rsidR="00A44E0E" w:rsidRPr="00935611" w:rsidRDefault="00A44E0E" w:rsidP="00BB5B6B">
            <w:pPr>
              <w:spacing w:before="208"/>
              <w:ind w:left="-97" w:right="-24"/>
              <w:jc w:val="center"/>
              <w:rPr>
                <w:rFonts w:ascii="Calibri" w:hAnsi="Calibri"/>
                <w:b/>
                <w:sz w:val="20"/>
              </w:rPr>
            </w:pPr>
            <w:r w:rsidRPr="00935611">
              <w:rPr>
                <w:rFonts w:ascii="Calibri" w:hAnsi="Calibri"/>
                <w:b/>
                <w:sz w:val="20"/>
              </w:rPr>
              <w:t>LEY CONTRATACION</w:t>
            </w:r>
          </w:p>
        </w:tc>
        <w:tc>
          <w:tcPr>
            <w:tcW w:w="2231" w:type="dxa"/>
            <w:shd w:val="clear" w:color="auto" w:fill="auto"/>
            <w:hideMark/>
          </w:tcPr>
          <w:p w:rsidR="00A44E0E" w:rsidRPr="00DF2D6D" w:rsidRDefault="00A44E0E" w:rsidP="00BB5B6B">
            <w:pPr>
              <w:spacing w:before="208"/>
              <w:ind w:right="43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          COMUNA</w:t>
            </w:r>
          </w:p>
        </w:tc>
        <w:tc>
          <w:tcPr>
            <w:tcW w:w="2245" w:type="dxa"/>
            <w:shd w:val="clear" w:color="auto" w:fill="auto"/>
            <w:hideMark/>
          </w:tcPr>
          <w:p w:rsidR="00A44E0E" w:rsidRPr="00DF2D6D" w:rsidRDefault="00A44E0E" w:rsidP="00BB5B6B">
            <w:pPr>
              <w:spacing w:before="208"/>
              <w:ind w:right="43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DF2D6D">
              <w:rPr>
                <w:rFonts w:ascii="Calibri" w:hAnsi="Calibri"/>
                <w:b/>
                <w:bCs/>
                <w:sz w:val="22"/>
              </w:rPr>
              <w:t>ESTABLECIMIENTO</w:t>
            </w:r>
          </w:p>
        </w:tc>
        <w:tc>
          <w:tcPr>
            <w:tcW w:w="1646" w:type="dxa"/>
          </w:tcPr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  <w:sz w:val="22"/>
              </w:rPr>
            </w:pPr>
          </w:p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INICIO</w:t>
            </w:r>
          </w:p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(dd/mm/aa)</w:t>
            </w:r>
          </w:p>
        </w:tc>
        <w:tc>
          <w:tcPr>
            <w:tcW w:w="1537" w:type="dxa"/>
          </w:tcPr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  <w:sz w:val="22"/>
              </w:rPr>
            </w:pPr>
          </w:p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TERMINO</w:t>
            </w:r>
          </w:p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(dd/mm/aa)</w:t>
            </w: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 w:val="restart"/>
            <w:shd w:val="clear" w:color="auto" w:fill="auto"/>
            <w:hideMark/>
          </w:tcPr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  <w:r w:rsidRPr="00DF2D6D">
              <w:rPr>
                <w:rFonts w:ascii="Calibri" w:hAnsi="Calibri"/>
                <w:b/>
                <w:bCs/>
              </w:rPr>
              <w:t>19.664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/>
            <w:shd w:val="clear" w:color="auto" w:fill="auto"/>
            <w:hideMark/>
          </w:tcPr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231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/>
            <w:shd w:val="clear" w:color="auto" w:fill="auto"/>
            <w:hideMark/>
          </w:tcPr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231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/>
            <w:shd w:val="clear" w:color="auto" w:fill="auto"/>
            <w:hideMark/>
          </w:tcPr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231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/>
            <w:shd w:val="clear" w:color="auto" w:fill="auto"/>
          </w:tcPr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2245" w:type="dxa"/>
            <w:shd w:val="clear" w:color="auto" w:fill="auto"/>
            <w:noWrap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 w:val="restart"/>
            <w:shd w:val="clear" w:color="auto" w:fill="auto"/>
            <w:hideMark/>
          </w:tcPr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  <w:p w:rsidR="00A44E0E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  <w:p w:rsidR="00A44E0E" w:rsidRPr="00DF2D6D" w:rsidRDefault="00A44E0E" w:rsidP="00BB5B6B">
            <w:pPr>
              <w:ind w:right="43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</w:t>
            </w:r>
            <w:r w:rsidRPr="00DF2D6D">
              <w:rPr>
                <w:rFonts w:ascii="Calibri" w:hAnsi="Calibri"/>
                <w:b/>
                <w:bCs/>
              </w:rPr>
              <w:t>15.076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  <w:r w:rsidRPr="00DF2D6D">
              <w:rPr>
                <w:rFonts w:ascii="Calibri" w:hAnsi="Calibri"/>
              </w:rPr>
              <w:t> </w:t>
            </w: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/>
            <w:shd w:val="clear" w:color="auto" w:fill="auto"/>
          </w:tcPr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2245" w:type="dxa"/>
            <w:shd w:val="clear" w:color="auto" w:fill="auto"/>
            <w:noWrap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  <w:tr w:rsidR="00A44E0E" w:rsidRPr="00DF2D6D" w:rsidTr="00BB5B6B">
        <w:trPr>
          <w:trHeight w:val="573"/>
        </w:trPr>
        <w:tc>
          <w:tcPr>
            <w:tcW w:w="1555" w:type="dxa"/>
            <w:vMerge/>
            <w:shd w:val="clear" w:color="auto" w:fill="auto"/>
          </w:tcPr>
          <w:p w:rsidR="00A44E0E" w:rsidRPr="00DF2D6D" w:rsidRDefault="00A44E0E" w:rsidP="00BB5B6B">
            <w:pPr>
              <w:ind w:right="4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2245" w:type="dxa"/>
            <w:shd w:val="clear" w:color="auto" w:fill="auto"/>
            <w:noWrap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646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  <w:tc>
          <w:tcPr>
            <w:tcW w:w="1537" w:type="dxa"/>
          </w:tcPr>
          <w:p w:rsidR="00A44E0E" w:rsidRPr="00DF2D6D" w:rsidRDefault="00A44E0E" w:rsidP="00BB5B6B">
            <w:pPr>
              <w:ind w:right="43"/>
              <w:jc w:val="both"/>
              <w:rPr>
                <w:rFonts w:ascii="Calibri" w:hAnsi="Calibri"/>
              </w:rPr>
            </w:pPr>
          </w:p>
        </w:tc>
      </w:tr>
    </w:tbl>
    <w:p w:rsidR="00A44E0E" w:rsidRDefault="00A44E0E" w:rsidP="00A44E0E">
      <w:pPr>
        <w:rPr>
          <w:rFonts w:ascii="Arial" w:eastAsia="Arial" w:hAnsi="Arial" w:cs="Arial"/>
          <w:b/>
          <w:sz w:val="22"/>
          <w:szCs w:val="22"/>
        </w:rPr>
        <w:sectPr w:rsidR="00A44E0E" w:rsidSect="00B06466">
          <w:footerReference w:type="default" r:id="rId5"/>
          <w:pgSz w:w="12240" w:h="18720" w:code="275"/>
          <w:pgMar w:top="1417" w:right="1701" w:bottom="1417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940D36" w:rsidRDefault="00940D36" w:rsidP="00940D36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sectPr w:rsidR="00940D36" w:rsidSect="0005366C"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A44E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4E0E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A44E0E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256A5A"/>
    <w:rsid w:val="0042092C"/>
    <w:rsid w:val="00546226"/>
    <w:rsid w:val="00940D36"/>
    <w:rsid w:val="00A44E0E"/>
    <w:rsid w:val="00CA44FC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A89F-09F3-47EA-BA2F-9DFEF727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2023-05-25T13:11:00Z</dcterms:created>
  <dcterms:modified xsi:type="dcterms:W3CDTF">2023-05-25T13:11:00Z</dcterms:modified>
</cp:coreProperties>
</file>