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897" w:rsidRDefault="00721897" w:rsidP="00721897">
      <w:pPr>
        <w:ind w:right="50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108ECEB3" wp14:editId="519C71C8">
                <wp:simplePos x="0" y="0"/>
                <wp:positionH relativeFrom="margin">
                  <wp:posOffset>101600</wp:posOffset>
                </wp:positionH>
                <wp:positionV relativeFrom="paragraph">
                  <wp:posOffset>135890</wp:posOffset>
                </wp:positionV>
                <wp:extent cx="6042660" cy="186055"/>
                <wp:effectExtent l="0" t="0" r="15240" b="23495"/>
                <wp:wrapTopAndBottom distT="0" distB="0"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4266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721897" w:rsidRDefault="00721897" w:rsidP="00721897">
                            <w:pPr>
                              <w:widowControl w:val="0"/>
                              <w:ind w:right="50"/>
                              <w:jc w:val="center"/>
                              <w:textDirection w:val="btLr"/>
                              <w:rPr>
                                <w:rFonts w:eastAsia="Arial" w:cs="Arial"/>
                                <w:b/>
                              </w:rPr>
                            </w:pPr>
                          </w:p>
                          <w:p w:rsidR="00721897" w:rsidRPr="00B102CE" w:rsidRDefault="00721897" w:rsidP="00721897">
                            <w:pPr>
                              <w:widowControl w:val="0"/>
                              <w:ind w:right="50"/>
                              <w:jc w:val="center"/>
                              <w:textDirection w:val="btLr"/>
                              <w:rPr>
                                <w:rFonts w:eastAsia="Arial" w:cs="Arial"/>
                                <w:b/>
                              </w:rPr>
                            </w:pPr>
                            <w:r w:rsidRPr="00B102CE">
                              <w:rPr>
                                <w:rFonts w:eastAsia="Arial" w:cs="Arial"/>
                                <w:b/>
                              </w:rPr>
                              <w:t>NEXO A: CRONOGRAMA</w:t>
                            </w: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ECEB3" id="Rectángulo 13" o:spid="_x0000_s1026" style="position:absolute;left:0;text-align:left;margin-left:8pt;margin-top:10.7pt;width:475.8pt;height:14.6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" strokeweight="1pt">
                <v:stroke miterlimit="5243f"/>
                <v:textbox inset="2.53958mm,2.53958mm,2.53958mm,2.53958mm">
                  <w:txbxContent>
                    <w:p w:rsidR="00721897" w:rsidRDefault="00721897" w:rsidP="00721897">
                      <w:pPr>
                        <w:widowControl w:val="0"/>
                        <w:ind w:right="50"/>
                        <w:jc w:val="center"/>
                        <w:textDirection w:val="btLr"/>
                        <w:rPr>
                          <w:rFonts w:eastAsia="Arial" w:cs="Arial"/>
                          <w:b/>
                        </w:rPr>
                      </w:pPr>
                    </w:p>
                    <w:p w:rsidR="00721897" w:rsidRPr="00B102CE" w:rsidRDefault="00721897" w:rsidP="00721897">
                      <w:pPr>
                        <w:widowControl w:val="0"/>
                        <w:ind w:right="50"/>
                        <w:jc w:val="center"/>
                        <w:textDirection w:val="btLr"/>
                        <w:rPr>
                          <w:rFonts w:eastAsia="Arial" w:cs="Arial"/>
                          <w:b/>
                        </w:rPr>
                      </w:pPr>
                      <w:r w:rsidRPr="00B102CE">
                        <w:rPr>
                          <w:rFonts w:eastAsia="Arial" w:cs="Arial"/>
                          <w:b/>
                        </w:rPr>
                        <w:t>NEXO A: CRONOGRAMA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eastAsia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CE" wp14:editId="3940E41C">
                <wp:simplePos x="0" y="0"/>
                <wp:positionH relativeFrom="column">
                  <wp:posOffset>102622</wp:posOffset>
                </wp:positionH>
                <wp:positionV relativeFrom="paragraph">
                  <wp:posOffset>-15847</wp:posOffset>
                </wp:positionV>
                <wp:extent cx="6042660" cy="318052"/>
                <wp:effectExtent l="0" t="0" r="15240" b="2540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3180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897" w:rsidRPr="00A70D37" w:rsidRDefault="00721897" w:rsidP="0072189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70D37">
                              <w:rPr>
                                <w:b/>
                                <w:sz w:val="28"/>
                              </w:rPr>
                              <w:t>II ANEXOS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5EDCE" id="Rectángulo 16" o:spid="_x0000_s1027" style="position:absolute;left:0;text-align:left;margin-left:8.1pt;margin-top:-1.25pt;width:475.8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" fillcolor="white [3201]" strokecolor="black [3200]" strokeweight="1pt">
                <v:textbox>
                  <w:txbxContent>
                    <w:p w:rsidR="00721897" w:rsidRPr="00A70D37" w:rsidRDefault="00721897" w:rsidP="0072189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70D37">
                        <w:rPr>
                          <w:b/>
                          <w:sz w:val="28"/>
                        </w:rPr>
                        <w:t>II ANEXOS</w:t>
                      </w:r>
                    </w:p>
                  </w:txbxContent>
                </v:textbox>
              </v:rect>
            </w:pict>
          </mc:Fallback>
        </mc:AlternateContent>
      </w:r>
    </w:p>
    <w:p w:rsidR="00721897" w:rsidRPr="00A70D37" w:rsidRDefault="00721897" w:rsidP="00721897">
      <w:pPr>
        <w:widowControl w:val="0"/>
        <w:ind w:right="50"/>
        <w:jc w:val="center"/>
        <w:textDirection w:val="btLr"/>
        <w:rPr>
          <w:rFonts w:eastAsia="Arial"/>
          <w:b/>
        </w:rPr>
      </w:pPr>
      <w:r>
        <w:rPr>
          <w:rFonts w:ascii="Calibri" w:eastAsia="Calibri" w:hAnsi="Calibri" w:cs="Calibri"/>
        </w:rPr>
        <w:tab/>
      </w:r>
      <w:r w:rsidRPr="00A70D37">
        <w:rPr>
          <w:rFonts w:eastAsia="Arial"/>
          <w:b/>
        </w:rPr>
        <w:t>ANEXO A: CRONOGRAMA</w:t>
      </w:r>
      <w:r w:rsidRPr="007514A6">
        <w:rPr>
          <w:rFonts w:eastAsia="Arial" w:cstheme="minorHAnsi"/>
          <w:b/>
        </w:rPr>
        <w:t xml:space="preserve"> </w:t>
      </w:r>
    </w:p>
    <w:p w:rsidR="00721897" w:rsidRDefault="00721897" w:rsidP="00721897">
      <w:pPr>
        <w:ind w:right="50"/>
        <w:jc w:val="both"/>
        <w:rPr>
          <w:rFonts w:ascii="Calibri" w:eastAsia="Calibri" w:hAnsi="Calibri" w:cs="Calibri"/>
        </w:rPr>
      </w:pPr>
    </w:p>
    <w:tbl>
      <w:tblPr>
        <w:tblpPr w:leftFromText="141" w:rightFromText="141" w:vertAnchor="text" w:horzAnchor="margin" w:tblpY="92"/>
        <w:tblW w:w="9776" w:type="dxa"/>
        <w:tblLayout w:type="fixed"/>
        <w:tblLook w:val="0000" w:firstRow="0" w:lastRow="0" w:firstColumn="0" w:lastColumn="0" w:noHBand="0" w:noVBand="0"/>
      </w:tblPr>
      <w:tblGrid>
        <w:gridCol w:w="5807"/>
        <w:gridCol w:w="3969"/>
      </w:tblGrid>
      <w:tr w:rsidR="00721897" w:rsidRPr="009E5E0C" w:rsidTr="00BB5B6B">
        <w:trPr>
          <w:trHeight w:val="34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center"/>
              <w:rPr>
                <w:rFonts w:eastAsia="Arial"/>
                <w:lang w:val="es-ES"/>
              </w:rPr>
            </w:pPr>
            <w:r w:rsidRPr="00A70D37">
              <w:rPr>
                <w:rFonts w:eastAsia="Arial"/>
                <w:b/>
                <w:lang w:val="es-ES"/>
              </w:rPr>
              <w:t>DETALLE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center"/>
              <w:rPr>
                <w:rFonts w:eastAsia="Arial"/>
                <w:lang w:val="es-ES"/>
              </w:rPr>
            </w:pPr>
            <w:r w:rsidRPr="00A70D37">
              <w:rPr>
                <w:rFonts w:eastAsia="Arial"/>
                <w:b/>
                <w:lang w:val="es-ES"/>
              </w:rPr>
              <w:t>FECHA</w:t>
            </w:r>
          </w:p>
        </w:tc>
      </w:tr>
      <w:tr w:rsidR="00721897" w:rsidRPr="009E5E0C" w:rsidTr="00BB5B6B">
        <w:trPr>
          <w:trHeight w:val="34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897" w:rsidRPr="00AE043F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eastAsia="Arial"/>
                <w:lang w:val="es-ES"/>
              </w:rPr>
            </w:pPr>
            <w:r w:rsidRPr="00AE043F">
              <w:rPr>
                <w:rFonts w:eastAsia="Arial"/>
                <w:lang w:val="es-ES"/>
              </w:rPr>
              <w:t xml:space="preserve">Publicación Aviso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897" w:rsidRPr="00AE043F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center"/>
              <w:rPr>
                <w:rFonts w:eastAsia="Arial"/>
                <w:lang w:val="es-ES"/>
              </w:rPr>
            </w:pPr>
            <w:r>
              <w:rPr>
                <w:rFonts w:eastAsia="Arial"/>
                <w:lang w:val="es-ES"/>
              </w:rPr>
              <w:t>25.05.2023</w:t>
            </w:r>
          </w:p>
        </w:tc>
      </w:tr>
      <w:tr w:rsidR="00721897" w:rsidRPr="009E5E0C" w:rsidTr="00BB5B6B">
        <w:trPr>
          <w:trHeight w:val="85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eastAsia="Arial" w:cs="Arial"/>
                <w:lang w:val="es-ES"/>
              </w:rPr>
            </w:pPr>
            <w:r w:rsidRPr="00A70D37">
              <w:rPr>
                <w:rFonts w:eastAsia="Arial"/>
                <w:lang w:val="es-ES"/>
              </w:rPr>
              <w:t>Recepción de antecedentes</w:t>
            </w:r>
          </w:p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eastAsia="Arial"/>
                <w:lang w:val="es-ES"/>
              </w:rPr>
            </w:pPr>
            <w:r w:rsidRPr="009E5E0C">
              <w:rPr>
                <w:rFonts w:eastAsia="Arial" w:cs="Arial"/>
                <w:lang w:val="es-ES"/>
              </w:rPr>
              <w:t>(</w:t>
            </w:r>
            <w:r w:rsidRPr="00A70D37">
              <w:rPr>
                <w:rFonts w:eastAsia="Arial"/>
                <w:lang w:val="es-ES"/>
              </w:rPr>
              <w:t xml:space="preserve">hasta las </w:t>
            </w:r>
            <w:r w:rsidRPr="009E5E0C">
              <w:rPr>
                <w:rFonts w:eastAsia="Arial" w:cs="Arial"/>
                <w:lang w:val="es-ES"/>
              </w:rPr>
              <w:t>1</w:t>
            </w:r>
            <w:r>
              <w:rPr>
                <w:rFonts w:eastAsia="Arial" w:cs="Arial"/>
                <w:lang w:val="es-ES"/>
              </w:rPr>
              <w:t>3</w:t>
            </w:r>
            <w:r w:rsidRPr="00A70D37">
              <w:rPr>
                <w:rFonts w:eastAsia="Arial"/>
                <w:lang w:val="es-ES"/>
              </w:rPr>
              <w:t>:00 hrs.</w:t>
            </w:r>
            <w:r w:rsidRPr="009E5E0C">
              <w:rPr>
                <w:rFonts w:eastAsia="Arial" w:cs="Arial"/>
                <w:lang w:val="es-ES"/>
              </w:rPr>
              <w:t xml:space="preserve"> del último día)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center"/>
              <w:rPr>
                <w:rFonts w:eastAsia="Arial"/>
                <w:lang w:val="es-ES"/>
              </w:rPr>
            </w:pPr>
            <w:r>
              <w:rPr>
                <w:rFonts w:eastAsia="Arial"/>
                <w:lang w:val="es-ES"/>
              </w:rPr>
              <w:t xml:space="preserve">25.05.2023 AL 02.06.2023 </w:t>
            </w:r>
          </w:p>
        </w:tc>
      </w:tr>
      <w:tr w:rsidR="00721897" w:rsidRPr="009E5E0C" w:rsidTr="00BB5B6B">
        <w:trPr>
          <w:trHeight w:val="543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eastAsia="Arial"/>
                <w:lang w:val="es-ES"/>
              </w:rPr>
            </w:pPr>
            <w:r w:rsidRPr="00A70D37">
              <w:rPr>
                <w:rFonts w:eastAsia="Arial"/>
                <w:lang w:val="es-ES"/>
              </w:rPr>
              <w:t>Comisión de Selección de Antecedentes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center"/>
              <w:rPr>
                <w:rFonts w:eastAsia="Arial"/>
                <w:lang w:val="es-ES"/>
              </w:rPr>
            </w:pPr>
            <w:r>
              <w:rPr>
                <w:rFonts w:eastAsia="Arial"/>
                <w:lang w:val="es-ES"/>
              </w:rPr>
              <w:t>02.06.2023</w:t>
            </w:r>
          </w:p>
        </w:tc>
      </w:tr>
      <w:tr w:rsidR="00721897" w:rsidRPr="009E5E0C" w:rsidTr="00BB5B6B">
        <w:trPr>
          <w:trHeight w:val="565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eastAsia="Arial"/>
                <w:lang w:val="es-ES"/>
              </w:rPr>
            </w:pPr>
            <w:r w:rsidRPr="00A70D37">
              <w:rPr>
                <w:rFonts w:eastAsia="Arial"/>
                <w:lang w:val="es-ES"/>
              </w:rPr>
              <w:t xml:space="preserve">Publicación de Puntajes Provisorios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ED62DE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center"/>
              <w:rPr>
                <w:rFonts w:eastAsia="Arial"/>
                <w:lang w:val="es-ES"/>
              </w:rPr>
            </w:pPr>
            <w:r w:rsidRPr="00ED62DE">
              <w:rPr>
                <w:rFonts w:eastAsia="Arial"/>
                <w:lang w:val="es-ES"/>
              </w:rPr>
              <w:t>02.06.2023</w:t>
            </w:r>
          </w:p>
        </w:tc>
      </w:tr>
      <w:tr w:rsidR="00721897" w:rsidRPr="009E5E0C" w:rsidTr="00BB5B6B">
        <w:trPr>
          <w:trHeight w:val="842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eastAsia="Arial" w:cs="Arial"/>
                <w:lang w:val="es-ES"/>
              </w:rPr>
            </w:pPr>
            <w:r w:rsidRPr="00A70D37">
              <w:rPr>
                <w:rFonts w:eastAsia="Arial"/>
                <w:lang w:val="es-ES"/>
              </w:rPr>
              <w:t>Recepción Reposición</w:t>
            </w:r>
          </w:p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eastAsia="Arial"/>
                <w:lang w:val="es-ES"/>
              </w:rPr>
            </w:pPr>
            <w:r w:rsidRPr="009E5E0C">
              <w:rPr>
                <w:rFonts w:eastAsia="Arial" w:cs="Arial"/>
                <w:lang w:val="es-ES"/>
              </w:rPr>
              <w:t>(</w:t>
            </w:r>
            <w:r w:rsidRPr="00A70D37">
              <w:rPr>
                <w:rFonts w:eastAsia="Arial"/>
                <w:lang w:val="es-ES"/>
              </w:rPr>
              <w:t xml:space="preserve">hasta las </w:t>
            </w:r>
            <w:r w:rsidRPr="009E5E0C">
              <w:rPr>
                <w:rFonts w:eastAsia="Arial" w:cs="Arial"/>
                <w:lang w:val="es-ES"/>
              </w:rPr>
              <w:t>1</w:t>
            </w:r>
            <w:r>
              <w:rPr>
                <w:rFonts w:eastAsia="Arial" w:cs="Arial"/>
                <w:lang w:val="es-ES"/>
              </w:rPr>
              <w:t>3</w:t>
            </w:r>
            <w:r w:rsidRPr="00A70D37">
              <w:rPr>
                <w:rFonts w:eastAsia="Arial"/>
                <w:lang w:val="es-ES"/>
              </w:rPr>
              <w:t>:00 hrs</w:t>
            </w:r>
            <w:r w:rsidRPr="009E5E0C">
              <w:rPr>
                <w:rFonts w:eastAsia="Arial" w:cs="Arial"/>
                <w:lang w:val="es-ES"/>
              </w:rPr>
              <w:t xml:space="preserve">. del </w:t>
            </w:r>
            <w:r>
              <w:rPr>
                <w:rFonts w:eastAsia="Arial" w:cs="Arial"/>
                <w:lang w:val="es-ES"/>
              </w:rPr>
              <w:t>06.06.2023</w:t>
            </w:r>
            <w:r w:rsidRPr="009E5E0C">
              <w:rPr>
                <w:rFonts w:eastAsia="Arial" w:cs="Arial"/>
                <w:lang w:val="es-E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center"/>
              <w:rPr>
                <w:rFonts w:eastAsia="Arial"/>
                <w:lang w:val="es-ES"/>
              </w:rPr>
            </w:pPr>
            <w:r>
              <w:rPr>
                <w:rFonts w:eastAsia="Arial"/>
                <w:lang w:val="es-ES"/>
              </w:rPr>
              <w:t>05.06.2023 AL 06.06.2023</w:t>
            </w:r>
          </w:p>
        </w:tc>
      </w:tr>
      <w:tr w:rsidR="00721897" w:rsidRPr="009E5E0C" w:rsidTr="00BB5B6B">
        <w:trPr>
          <w:trHeight w:val="556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eastAsia="Arial"/>
                <w:lang w:val="es-ES"/>
              </w:rPr>
            </w:pPr>
            <w:r w:rsidRPr="00A70D37">
              <w:rPr>
                <w:rFonts w:eastAsia="Arial"/>
                <w:lang w:val="es-ES"/>
              </w:rPr>
              <w:t>Comisión de Reposición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center"/>
              <w:rPr>
                <w:rFonts w:eastAsia="Arial"/>
                <w:lang w:val="es-ES"/>
              </w:rPr>
            </w:pPr>
            <w:r>
              <w:rPr>
                <w:rFonts w:eastAsia="Arial"/>
                <w:lang w:val="es-ES"/>
              </w:rPr>
              <w:t>06.06.2023</w:t>
            </w:r>
          </w:p>
        </w:tc>
      </w:tr>
      <w:tr w:rsidR="00721897" w:rsidRPr="009E5E0C" w:rsidTr="00BB5B6B">
        <w:trPr>
          <w:trHeight w:val="55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eastAsia="Arial"/>
                <w:lang w:val="es-ES"/>
              </w:rPr>
            </w:pPr>
            <w:r w:rsidRPr="00A70D37">
              <w:rPr>
                <w:rFonts w:eastAsia="Arial"/>
                <w:lang w:val="es-ES"/>
              </w:rPr>
              <w:t xml:space="preserve">Publicación de Puntajes Provisorios </w:t>
            </w:r>
            <w:r w:rsidRPr="009E5E0C">
              <w:rPr>
                <w:rFonts w:eastAsia="Arial" w:cs="Arial"/>
                <w:lang w:val="es-ES"/>
              </w:rPr>
              <w:t>c</w:t>
            </w:r>
            <w:r>
              <w:rPr>
                <w:rFonts w:eastAsia="Arial" w:cs="Arial"/>
                <w:lang w:val="es-ES"/>
              </w:rPr>
              <w:t xml:space="preserve">on </w:t>
            </w:r>
            <w:r w:rsidRPr="00A70D37">
              <w:rPr>
                <w:rFonts w:eastAsia="Arial"/>
                <w:lang w:val="es-ES"/>
              </w:rPr>
              <w:t xml:space="preserve">Reposición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center"/>
              <w:rPr>
                <w:rFonts w:eastAsia="Arial"/>
                <w:lang w:val="es-ES"/>
              </w:rPr>
            </w:pPr>
            <w:r>
              <w:rPr>
                <w:rFonts w:eastAsia="Arial"/>
                <w:lang w:val="es-ES"/>
              </w:rPr>
              <w:t>06.06.2023</w:t>
            </w:r>
          </w:p>
        </w:tc>
      </w:tr>
      <w:tr w:rsidR="00721897" w:rsidRPr="009E5E0C" w:rsidTr="00BB5B6B">
        <w:trPr>
          <w:trHeight w:val="842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eastAsia="Arial" w:cs="Arial"/>
                <w:lang w:val="es-ES"/>
              </w:rPr>
            </w:pPr>
            <w:r w:rsidRPr="00A70D37">
              <w:rPr>
                <w:rFonts w:eastAsia="Arial"/>
                <w:lang w:val="es-ES"/>
              </w:rPr>
              <w:t>Recepción de Apelaciones</w:t>
            </w:r>
          </w:p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eastAsia="Arial"/>
                <w:lang w:val="es-ES"/>
              </w:rPr>
            </w:pPr>
            <w:r w:rsidRPr="009E5E0C">
              <w:rPr>
                <w:rFonts w:eastAsia="Arial" w:cs="Arial"/>
                <w:lang w:val="es-ES"/>
              </w:rPr>
              <w:t>(</w:t>
            </w:r>
            <w:r w:rsidRPr="00A70D37">
              <w:rPr>
                <w:rFonts w:eastAsia="Arial"/>
                <w:lang w:val="es-ES"/>
              </w:rPr>
              <w:t xml:space="preserve">hasta las </w:t>
            </w:r>
            <w:r w:rsidRPr="009E5E0C">
              <w:rPr>
                <w:rFonts w:eastAsia="Arial" w:cs="Arial"/>
                <w:lang w:val="es-ES"/>
              </w:rPr>
              <w:t>1</w:t>
            </w:r>
            <w:r>
              <w:rPr>
                <w:rFonts w:eastAsia="Arial" w:cs="Arial"/>
                <w:lang w:val="es-ES"/>
              </w:rPr>
              <w:t>3</w:t>
            </w:r>
            <w:r w:rsidRPr="00A70D37">
              <w:rPr>
                <w:rFonts w:eastAsia="Arial"/>
                <w:lang w:val="es-ES"/>
              </w:rPr>
              <w:t>:00 hrs.</w:t>
            </w:r>
            <w:r w:rsidRPr="009E5E0C">
              <w:rPr>
                <w:rFonts w:eastAsia="Arial" w:cs="Arial"/>
                <w:lang w:val="es-ES"/>
              </w:rPr>
              <w:t xml:space="preserve"> de</w:t>
            </w:r>
            <w:r>
              <w:rPr>
                <w:rFonts w:eastAsia="Arial" w:cs="Arial"/>
                <w:lang w:val="es-ES"/>
              </w:rPr>
              <w:t>l 08.06.2023</w:t>
            </w:r>
            <w:r w:rsidRPr="009E5E0C">
              <w:rPr>
                <w:rFonts w:eastAsia="Arial" w:cs="Arial"/>
                <w:lang w:val="es-E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center"/>
              <w:rPr>
                <w:rFonts w:eastAsia="Arial"/>
                <w:lang w:val="es-ES"/>
              </w:rPr>
            </w:pPr>
            <w:r>
              <w:rPr>
                <w:rFonts w:eastAsia="Arial"/>
                <w:lang w:val="es-ES"/>
              </w:rPr>
              <w:t>07.06.2023 AL 08.06.2023</w:t>
            </w:r>
          </w:p>
        </w:tc>
      </w:tr>
      <w:tr w:rsidR="00721897" w:rsidRPr="009E5E0C" w:rsidTr="00BB5B6B">
        <w:trPr>
          <w:trHeight w:val="6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eastAsia="Arial"/>
                <w:lang w:val="es-ES"/>
              </w:rPr>
            </w:pPr>
            <w:r w:rsidRPr="00A70D37">
              <w:rPr>
                <w:rFonts w:eastAsia="Arial"/>
                <w:lang w:val="es-ES"/>
              </w:rPr>
              <w:t>Comisión de Apelación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center"/>
              <w:rPr>
                <w:rFonts w:eastAsia="Arial"/>
                <w:lang w:val="es-ES"/>
              </w:rPr>
            </w:pPr>
            <w:r>
              <w:rPr>
                <w:rFonts w:eastAsia="Arial"/>
                <w:lang w:val="es-ES"/>
              </w:rPr>
              <w:t>08.06.2023</w:t>
            </w:r>
          </w:p>
        </w:tc>
      </w:tr>
      <w:tr w:rsidR="00721897" w:rsidRPr="009E5E0C" w:rsidTr="00BB5B6B">
        <w:trPr>
          <w:trHeight w:val="55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eastAsia="Arial"/>
                <w:lang w:val="es-ES"/>
              </w:rPr>
            </w:pPr>
            <w:r w:rsidRPr="00A70D37">
              <w:rPr>
                <w:rFonts w:eastAsia="Arial"/>
                <w:lang w:val="es-ES"/>
              </w:rPr>
              <w:t>Publicación de Puntajes Definitivos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center"/>
              <w:rPr>
                <w:rFonts w:eastAsia="Arial"/>
                <w:lang w:val="es-ES"/>
              </w:rPr>
            </w:pPr>
            <w:r>
              <w:rPr>
                <w:rFonts w:eastAsia="Arial"/>
                <w:lang w:val="es-ES"/>
              </w:rPr>
              <w:t>08.06.2023</w:t>
            </w:r>
          </w:p>
        </w:tc>
      </w:tr>
      <w:tr w:rsidR="00721897" w:rsidRPr="009E5E0C" w:rsidTr="00BB5B6B">
        <w:trPr>
          <w:trHeight w:val="574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eastAsia="Arial"/>
                <w:lang w:val="es-ES"/>
              </w:rPr>
            </w:pPr>
            <w:r w:rsidRPr="00A70D37">
              <w:rPr>
                <w:rFonts w:eastAsia="Arial"/>
                <w:lang w:val="es-ES"/>
              </w:rPr>
              <w:t>Primer Llamado a Viva Voz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center"/>
              <w:rPr>
                <w:rFonts w:eastAsia="Arial"/>
                <w:lang w:val="es-ES"/>
              </w:rPr>
            </w:pPr>
            <w:r>
              <w:rPr>
                <w:rFonts w:eastAsia="Arial"/>
                <w:lang w:val="es-ES"/>
              </w:rPr>
              <w:t>09.06.2023</w:t>
            </w:r>
          </w:p>
        </w:tc>
      </w:tr>
      <w:tr w:rsidR="00721897" w:rsidRPr="009E5E0C" w:rsidTr="00BB5B6B">
        <w:trPr>
          <w:trHeight w:val="53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eastAsia="Arial"/>
                <w:lang w:val="es-ES"/>
              </w:rPr>
            </w:pPr>
            <w:r w:rsidRPr="00A70D37">
              <w:rPr>
                <w:rFonts w:eastAsia="Arial"/>
                <w:lang w:val="es-ES"/>
              </w:rPr>
              <w:t xml:space="preserve">Renuncias hasta las </w:t>
            </w:r>
            <w:r w:rsidRPr="009E5E0C">
              <w:rPr>
                <w:rFonts w:eastAsia="Arial" w:cs="Arial"/>
                <w:lang w:val="es-ES"/>
              </w:rPr>
              <w:t>1</w:t>
            </w:r>
            <w:r>
              <w:rPr>
                <w:rFonts w:eastAsia="Arial" w:cs="Arial"/>
                <w:lang w:val="es-ES"/>
              </w:rPr>
              <w:t>8</w:t>
            </w:r>
            <w:r w:rsidRPr="00A70D37">
              <w:rPr>
                <w:rFonts w:eastAsia="Arial"/>
                <w:lang w:val="es-ES"/>
              </w:rPr>
              <w:t>:00 hrs.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center"/>
              <w:rPr>
                <w:rFonts w:eastAsia="Arial"/>
                <w:lang w:val="es-ES"/>
              </w:rPr>
            </w:pPr>
            <w:r>
              <w:rPr>
                <w:rFonts w:eastAsia="Arial"/>
                <w:lang w:val="es-ES"/>
              </w:rPr>
              <w:t xml:space="preserve">09.06.2023 </w:t>
            </w:r>
          </w:p>
        </w:tc>
      </w:tr>
      <w:tr w:rsidR="00721897" w:rsidRPr="009E5E0C" w:rsidTr="00BB5B6B">
        <w:trPr>
          <w:trHeight w:val="562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eastAsia="Arial"/>
                <w:lang w:val="es-ES"/>
              </w:rPr>
            </w:pPr>
            <w:r w:rsidRPr="00A70D37">
              <w:rPr>
                <w:rFonts w:eastAsia="Arial"/>
                <w:lang w:val="es-ES"/>
              </w:rPr>
              <w:t>Publicación de Renuncias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center"/>
              <w:rPr>
                <w:rFonts w:eastAsia="Arial"/>
                <w:lang w:val="es-ES"/>
              </w:rPr>
            </w:pPr>
            <w:r>
              <w:rPr>
                <w:rFonts w:eastAsia="Arial"/>
                <w:lang w:val="es-ES"/>
              </w:rPr>
              <w:t>12.06.2023</w:t>
            </w:r>
          </w:p>
        </w:tc>
      </w:tr>
      <w:tr w:rsidR="00721897" w:rsidRPr="009E5E0C" w:rsidTr="00BB5B6B">
        <w:trPr>
          <w:trHeight w:val="56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eastAsia="Arial"/>
                <w:lang w:val="es-ES"/>
              </w:rPr>
            </w:pPr>
            <w:r w:rsidRPr="00A70D37">
              <w:rPr>
                <w:rFonts w:eastAsia="Arial"/>
                <w:lang w:val="es-ES"/>
              </w:rPr>
              <w:t>Segundo Llamado a Viva Voz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1897" w:rsidRPr="00A70D37" w:rsidRDefault="00721897" w:rsidP="00BB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center"/>
              <w:rPr>
                <w:rFonts w:eastAsia="Arial"/>
                <w:lang w:val="es-ES"/>
              </w:rPr>
            </w:pPr>
            <w:r>
              <w:rPr>
                <w:rFonts w:eastAsia="Arial"/>
                <w:lang w:val="es-ES"/>
              </w:rPr>
              <w:t>12.06.2023</w:t>
            </w:r>
          </w:p>
        </w:tc>
      </w:tr>
    </w:tbl>
    <w:p w:rsidR="00721897" w:rsidRDefault="00721897" w:rsidP="00721897">
      <w:pPr>
        <w:ind w:right="50"/>
        <w:jc w:val="both"/>
        <w:rPr>
          <w:rFonts w:ascii="Calibri" w:eastAsia="Calibri" w:hAnsi="Calibri" w:cs="Calibri"/>
        </w:rPr>
      </w:pPr>
    </w:p>
    <w:p w:rsidR="00721897" w:rsidRDefault="00721897" w:rsidP="00721897">
      <w:pPr>
        <w:ind w:right="50"/>
        <w:jc w:val="both"/>
        <w:rPr>
          <w:rFonts w:ascii="Calibri" w:eastAsia="Calibri" w:hAnsi="Calibri" w:cs="Calibri"/>
        </w:rPr>
      </w:pPr>
    </w:p>
    <w:p w:rsidR="00721897" w:rsidRDefault="00721897" w:rsidP="00721897">
      <w:pPr>
        <w:ind w:right="50"/>
        <w:jc w:val="both"/>
        <w:rPr>
          <w:rFonts w:ascii="Calibri" w:eastAsia="Calibri" w:hAnsi="Calibri" w:cs="Calibri"/>
        </w:rPr>
      </w:pPr>
    </w:p>
    <w:p w:rsidR="00340B3F" w:rsidRDefault="00D73501">
      <w:bookmarkStart w:id="0" w:name="_GoBack"/>
      <w:bookmarkEnd w:id="0"/>
    </w:p>
    <w:sectPr w:rsidR="00340B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CA"/>
    <w:rsid w:val="00721897"/>
    <w:rsid w:val="008A41CA"/>
    <w:rsid w:val="00C96CD2"/>
    <w:rsid w:val="00D40A4A"/>
    <w:rsid w:val="00D73501"/>
    <w:rsid w:val="00E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135A3-DA50-4500-A662-AB620878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FF0"/>
    <w:rPr>
      <w:rFonts w:eastAsiaTheme="minorEastAsia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4F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660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Pamela Gotta Alvarez</cp:lastModifiedBy>
  <cp:revision>4</cp:revision>
  <dcterms:created xsi:type="dcterms:W3CDTF">2023-04-18T17:53:00Z</dcterms:created>
  <dcterms:modified xsi:type="dcterms:W3CDTF">2023-05-25T13:01:00Z</dcterms:modified>
</cp:coreProperties>
</file>